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8" w:rsidRDefault="009F5FB8" w:rsidP="009F5FB8">
      <w:pPr>
        <w:tabs>
          <w:tab w:val="left" w:pos="13277"/>
          <w:tab w:val="left" w:pos="15480"/>
        </w:tabs>
        <w:spacing w:after="0" w:line="240" w:lineRule="auto"/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>
        <w:t xml:space="preserve">Утвержден </w:t>
      </w:r>
    </w:p>
    <w:p w:rsidR="009F5FB8" w:rsidRDefault="009F5FB8" w:rsidP="009F5FB8">
      <w:pPr>
        <w:tabs>
          <w:tab w:val="left" w:pos="13277"/>
          <w:tab w:val="left" w:pos="15480"/>
        </w:tabs>
        <w:spacing w:after="0" w:line="240" w:lineRule="auto"/>
        <w:ind w:left="9923"/>
      </w:pPr>
      <w:r>
        <w:t xml:space="preserve">постановлением главы администрации сельского поселения </w:t>
      </w:r>
    </w:p>
    <w:p w:rsidR="009F5FB8" w:rsidRDefault="009F5FB8" w:rsidP="009F5FB8">
      <w:pPr>
        <w:tabs>
          <w:tab w:val="left" w:pos="13277"/>
          <w:tab w:val="left" w:pos="15480"/>
        </w:tabs>
        <w:spacing w:after="0" w:line="240" w:lineRule="auto"/>
        <w:ind w:left="9923"/>
      </w:pPr>
      <w:r>
        <w:t>Надеждинский  сельсовет  МР</w:t>
      </w:r>
    </w:p>
    <w:p w:rsidR="009F5FB8" w:rsidRDefault="009F5FB8" w:rsidP="009F5FB8">
      <w:pPr>
        <w:tabs>
          <w:tab w:val="left" w:pos="13277"/>
          <w:tab w:val="left" w:pos="15480"/>
        </w:tabs>
        <w:spacing w:after="0" w:line="240" w:lineRule="auto"/>
        <w:ind w:left="9923"/>
      </w:pPr>
      <w:r>
        <w:t xml:space="preserve">Иглинский район </w:t>
      </w:r>
    </w:p>
    <w:p w:rsidR="009F5FB8" w:rsidRDefault="009F5FB8" w:rsidP="009F5FB8">
      <w:pPr>
        <w:tabs>
          <w:tab w:val="left" w:pos="13277"/>
          <w:tab w:val="left" w:pos="15480"/>
        </w:tabs>
        <w:spacing w:after="0" w:line="240" w:lineRule="auto"/>
        <w:ind w:left="9923"/>
      </w:pPr>
      <w:r>
        <w:t>Республики Башкортостан</w:t>
      </w:r>
    </w:p>
    <w:p w:rsidR="009F5FB8" w:rsidRDefault="009F5FB8" w:rsidP="009F5FB8">
      <w:pPr>
        <w:tabs>
          <w:tab w:val="left" w:pos="13277"/>
        </w:tabs>
        <w:spacing w:after="0" w:line="240" w:lineRule="auto"/>
        <w:ind w:left="9923"/>
      </w:pPr>
      <w:r>
        <w:t xml:space="preserve">от «02» июля 2012 года </w:t>
      </w:r>
    </w:p>
    <w:p w:rsidR="009F5FB8" w:rsidRPr="009F5FB8" w:rsidRDefault="009F5FB8" w:rsidP="009F5FB8">
      <w:pPr>
        <w:tabs>
          <w:tab w:val="left" w:pos="13277"/>
        </w:tabs>
        <w:spacing w:after="0" w:line="240" w:lineRule="auto"/>
        <w:ind w:left="9923"/>
      </w:pPr>
      <w:r>
        <w:t>№  02-06-14</w:t>
      </w:r>
    </w:p>
    <w:p w:rsidR="009F5FB8" w:rsidRDefault="009F5FB8" w:rsidP="009F5FB8">
      <w:pPr>
        <w:spacing w:after="0" w:line="240" w:lineRule="auto"/>
        <w:jc w:val="center"/>
        <w:rPr>
          <w:b/>
        </w:rPr>
      </w:pPr>
    </w:p>
    <w:p w:rsidR="009F5FB8" w:rsidRPr="009F5FB8" w:rsidRDefault="009F5FB8" w:rsidP="009F5FB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Cs w:val="28"/>
        </w:rPr>
      </w:pPr>
      <w:r>
        <w:rPr>
          <w:b/>
        </w:rPr>
        <w:t xml:space="preserve">Перечень муниципальных услуг (функций), предоставляемых органами местного самоуправления, </w:t>
      </w:r>
      <w:r>
        <w:rPr>
          <w:b/>
          <w:szCs w:val="28"/>
        </w:rPr>
        <w:t xml:space="preserve"> сельского поселения  Надеждинский   сельсовет муниципального района Иглинский район Республики Башкортостан</w:t>
      </w:r>
    </w:p>
    <w:p w:rsidR="009F5FB8" w:rsidRPr="009F5FB8" w:rsidRDefault="009F5FB8" w:rsidP="009F5FB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854"/>
        <w:gridCol w:w="1458"/>
        <w:gridCol w:w="1715"/>
        <w:gridCol w:w="1650"/>
        <w:gridCol w:w="1694"/>
        <w:gridCol w:w="1394"/>
        <w:gridCol w:w="1626"/>
        <w:gridCol w:w="1394"/>
        <w:gridCol w:w="1387"/>
      </w:tblGrid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Предоставление в электронном виде на основании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  <w:sz w:val="16"/>
                  <w:szCs w:val="16"/>
                </w:rPr>
                <w:t>2009 г</w:t>
              </w:r>
            </w:smartTag>
            <w:r>
              <w:rPr>
                <w:b/>
                <w:color w:val="000000"/>
                <w:sz w:val="16"/>
                <w:szCs w:val="16"/>
              </w:rPr>
              <w:t xml:space="preserve">. </w:t>
            </w:r>
          </w:p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Типовая услуга (210-ФЗ)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Конституция Российской Федерации</w:t>
            </w:r>
          </w:p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Ст.32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16"/>
                  <w:szCs w:val="16"/>
                </w:rPr>
                <w:t>2003 г</w:t>
              </w:r>
            </w:smartTag>
            <w:r>
              <w:rPr>
                <w:color w:val="000000"/>
                <w:sz w:val="16"/>
                <w:szCs w:val="16"/>
              </w:rPr>
              <w:t>. № 131-ФЗ</w:t>
            </w:r>
          </w:p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№ 59-ФЗ от 02.05.2006 г.</w:t>
            </w:r>
          </w:p>
          <w:p w:rsidR="009F5FB8" w:rsidRDefault="009F5FB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pStyle w:val="a3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регистрации и снятии с регистрационного учета  по месту жительства граждан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Бесплатно </w:t>
            </w: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pStyle w:val="a3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Выдача справок, выписок из </w:t>
            </w:r>
            <w:proofErr w:type="spellStart"/>
            <w:r>
              <w:rPr>
                <w:color w:val="000000"/>
                <w:sz w:val="16"/>
                <w:szCs w:val="16"/>
              </w:rPr>
              <w:t>похозяйственной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книги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Гражданский кодекс РФ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Регламент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Управляющий делами администрации сельского поселения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 с 01.01.2014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pStyle w:val="a3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Принятие </w:t>
            </w:r>
            <w:proofErr w:type="gramStart"/>
            <w:r>
              <w:rPr>
                <w:sz w:val="16"/>
                <w:szCs w:val="16"/>
                <w:lang w:eastAsia="ru-RU"/>
              </w:rPr>
              <w:t>на учет граждан в качестве нуждающихся в жилых помещениях в целях предоставления жилых помещений муниципального жилищного фонда по договорам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социального найма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Жилищная комиссия сельского поселения</w:t>
            </w:r>
          </w:p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 с 01.01.2014 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FB8" w:rsidTr="009F5FB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pStyle w:val="a3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9F5FB8" w:rsidRDefault="009F5F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9F5FB8" w:rsidRDefault="009F5FB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Совершение нотариальных действий, предусмотренных законодательством, в случае отсутствия в сельском поселении нотариуса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юстиции Российской Федерации от 27.12.2007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Регламент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уполномоченное на совершение нотариальных действий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5FB8" w:rsidRDefault="009F5F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8" w:rsidRDefault="009F5F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Госпошлина </w:t>
            </w:r>
          </w:p>
        </w:tc>
      </w:tr>
    </w:tbl>
    <w:p w:rsidR="009F5FB8" w:rsidRDefault="009F5FB8" w:rsidP="009F5FB8"/>
    <w:p w:rsidR="009F5FB8" w:rsidRDefault="009F5FB8" w:rsidP="009F5FB8"/>
    <w:p w:rsidR="009F5FB8" w:rsidRDefault="009F5FB8" w:rsidP="009F5FB8">
      <w:pPr>
        <w:rPr>
          <w:sz w:val="24"/>
          <w:szCs w:val="24"/>
        </w:rPr>
      </w:pPr>
      <w:r>
        <w:rPr>
          <w:sz w:val="24"/>
          <w:szCs w:val="24"/>
        </w:rPr>
        <w:t>Исполнитель  Сороковик Т.С.</w:t>
      </w:r>
    </w:p>
    <w:p w:rsidR="009F5FB8" w:rsidRDefault="009F5FB8" w:rsidP="009F5FB8">
      <w:pPr>
        <w:rPr>
          <w:sz w:val="24"/>
          <w:szCs w:val="24"/>
        </w:rPr>
      </w:pPr>
      <w:r>
        <w:rPr>
          <w:sz w:val="24"/>
          <w:szCs w:val="24"/>
        </w:rPr>
        <w:t>Тел.  8(34795) 2-60-33</w:t>
      </w:r>
    </w:p>
    <w:p w:rsidR="009F5FB8" w:rsidRDefault="009F5FB8" w:rsidP="009F5FB8">
      <w:pPr>
        <w:rPr>
          <w:sz w:val="24"/>
          <w:szCs w:val="24"/>
        </w:rPr>
      </w:pPr>
    </w:p>
    <w:p w:rsidR="00DC4EAA" w:rsidRDefault="00DC4EAA"/>
    <w:sectPr w:rsidR="00DC4EAA" w:rsidSect="009F5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FB8"/>
    <w:rsid w:val="00641C93"/>
    <w:rsid w:val="009F5FB8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2012-12-16T10:12:00Z</cp:lastPrinted>
  <dcterms:created xsi:type="dcterms:W3CDTF">2012-12-16T10:11:00Z</dcterms:created>
  <dcterms:modified xsi:type="dcterms:W3CDTF">2012-12-16T10:13:00Z</dcterms:modified>
</cp:coreProperties>
</file>